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Туроператор/</w:t>
      </w:r>
      <w:proofErr w:type="spell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Турагент</w:t>
      </w:r>
      <w:proofErr w:type="spellEnd"/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_____________________________________  Код формы по </w:t>
      </w:r>
      <w:hyperlink r:id="rId5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ОКУД</w:t>
        </w:r>
      </w:hyperlink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(полное и сокращенное наименования,</w:t>
      </w:r>
      <w:proofErr w:type="gramEnd"/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адрес (место нахождения),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_____________________________________  Код вида услуг по </w:t>
      </w:r>
      <w:hyperlink r:id="rId6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ОКУН</w:t>
        </w:r>
      </w:hyperlink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почтовый адрес, телефон, ИНН, код    061000, 061100, 061200,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  061300, 061400, 061500,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по ОКПО, реестровый номер -       061700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для туроператора)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392C69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392C69"/>
          <w:sz w:val="20"/>
          <w:szCs w:val="20"/>
        </w:rPr>
        <w:t xml:space="preserve">    Форма  бланка строгой отчетности "Туристская путевка" признана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392C69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392C69"/>
          <w:sz w:val="20"/>
          <w:szCs w:val="20"/>
        </w:rPr>
        <w:t xml:space="preserve">недействующей   </w:t>
      </w:r>
      <w:hyperlink r:id="rId7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решением</w:t>
        </w:r>
      </w:hyperlink>
      <w:r>
        <w:rPr>
          <w:rFonts w:ascii="Courier New" w:eastAsiaTheme="minorHAnsi" w:hAnsi="Courier New" w:cs="Courier New"/>
          <w:b w:val="0"/>
          <w:bCs w:val="0"/>
          <w:color w:val="392C69"/>
          <w:sz w:val="20"/>
          <w:szCs w:val="20"/>
        </w:rPr>
        <w:t xml:space="preserve">   Верховного  Суда  РФ  от  12.02.2008  N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392C69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392C69"/>
          <w:sz w:val="20"/>
          <w:szCs w:val="20"/>
        </w:rPr>
        <w:t>ГКПИ07-1144.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392C69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392C69"/>
          <w:sz w:val="20"/>
          <w:szCs w:val="20"/>
        </w:rPr>
        <w:t xml:space="preserve">    </w:t>
      </w:r>
      <w:hyperlink r:id="rId8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Определением</w:t>
        </w:r>
      </w:hyperlink>
      <w:r>
        <w:rPr>
          <w:rFonts w:ascii="Courier New" w:eastAsiaTheme="minorHAnsi" w:hAnsi="Courier New" w:cs="Courier New"/>
          <w:b w:val="0"/>
          <w:bCs w:val="0"/>
          <w:color w:val="392C69"/>
          <w:sz w:val="20"/>
          <w:szCs w:val="20"/>
        </w:rPr>
        <w:t xml:space="preserve">  Верховного  Суда  РФ  от  10.06.2008 N КАС08-232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392C69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392C69"/>
          <w:sz w:val="20"/>
          <w:szCs w:val="20"/>
        </w:rPr>
        <w:t xml:space="preserve">указанное  </w:t>
      </w:r>
      <w:hyperlink r:id="rId9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решение</w:t>
        </w:r>
      </w:hyperlink>
      <w:r>
        <w:rPr>
          <w:rFonts w:ascii="Courier New" w:eastAsiaTheme="minorHAnsi" w:hAnsi="Courier New" w:cs="Courier New"/>
          <w:b w:val="0"/>
          <w:bCs w:val="0"/>
          <w:color w:val="392C69"/>
          <w:sz w:val="20"/>
          <w:szCs w:val="20"/>
        </w:rPr>
        <w:t xml:space="preserve">  отменено  и  вынесено  новое  решение, которым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392C69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392C69"/>
          <w:sz w:val="20"/>
          <w:szCs w:val="20"/>
        </w:rPr>
        <w:t xml:space="preserve">отказано  в  удовлетворении  заявления  о  признании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392C69"/>
          <w:sz w:val="20"/>
          <w:szCs w:val="20"/>
        </w:rPr>
        <w:t>недействующим</w:t>
      </w:r>
      <w:proofErr w:type="gramEnd"/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392C69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392C69"/>
          <w:sz w:val="20"/>
          <w:szCs w:val="20"/>
        </w:rPr>
        <w:t>пункта 1 данного документа.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Туристская путевка N 000000 Серия ______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Заказчик туристского продукта ____________________________________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(Ф.И.О., данные паспорта, а при его</w:t>
      </w:r>
      <w:proofErr w:type="gramEnd"/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отсутствии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- иного документа, удостоверяющего личность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в соответствии с законодательством Российской Федерации,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место жительства - для физ. лица),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(ИНН, наименование, адрес (место нахождения),</w:t>
      </w:r>
      <w:proofErr w:type="gramEnd"/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код по ОКПО - для юридического лица)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Турист ___________________________________________________________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(Ф.И.О., данные паспорта, а при его отсутствии - иного</w:t>
      </w:r>
      <w:proofErr w:type="gramEnd"/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документа, удостоверяющего личность в соответствии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с законодательством Российской Федерации, место жительства)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Вид туристского продукта (путешествия) ___________________________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(вид услуги по </w:t>
      </w:r>
      <w:hyperlink r:id="rId10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ОКУН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)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Единица измерения туристского продукта (путешествия) _____________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(количество дней на одного человека)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Общая цена туристского продукта __________________________________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(сумма прописью)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 руб. ___ коп.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Оплачено: наличными денежными средствами ___________ руб.___ коп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.;</w:t>
      </w:r>
      <w:proofErr w:type="gramEnd"/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(сумма</w:t>
      </w:r>
      <w:proofErr w:type="gramEnd"/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        прописью)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 использованием платежной карты ___________________ руб. ___ коп.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     (сумма прописью)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Получено  лицом,   ответственным   за   совершение    операции   и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правильность ее оформления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 ____________ ________ М.П. (штамп)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(Ф.И.О., должность)         (подпись)   (дата)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Дата осуществления расчета "__" ____________ 200_ г.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Настоящий документ является неотъемлемой частью договора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о реализации туристского продукта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bookmarkStart w:id="0" w:name="_GoBack"/>
      <w:bookmarkEnd w:id="0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от "__" ________ 200_ г. N ______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(сведения об изготовителе бланка (сокращенное наименование,</w:t>
      </w:r>
      <w:proofErr w:type="gramEnd"/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ИНН, место нахождения, номер заказа</w:t>
      </w:r>
    </w:p>
    <w:p w:rsidR="00A379AA" w:rsidRDefault="00A379AA" w:rsidP="00A379AA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 год его выполнения, тираж))</w:t>
      </w:r>
      <w:proofErr w:type="gramEnd"/>
    </w:p>
    <w:p w:rsidR="00AB5197" w:rsidRDefault="00AB5197"/>
    <w:sectPr w:rsidR="00AB5197" w:rsidSect="00A379AA">
      <w:pgSz w:w="11906" w:h="16838"/>
      <w:pgMar w:top="709" w:right="566" w:bottom="709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9AA"/>
    <w:rsid w:val="00A379AA"/>
    <w:rsid w:val="00AB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FE341919274C145A87523FD73E76ECD0EF16657B89B061A1949C71C95F4B7A0F956377778193E1CF6E23B6B1AC7CA7F30BF5278318FDCAH6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4FE341919274C145A87523FD73E76ECD0E21F637D89B061A1949C71C95F4B7A0F956377778193E7CF6E23B6B1AC7CA7F30BF5278318FDCAH6O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4FE341919274C145A87523FD73E76ECD6E21E657987ED6BA9CD9073CE50146D1ADC377A75818EE1C52470F2E6CAH0O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D4FE341919274C145A87523FD73E76ECD4E117647987ED6BA9CD9073CE50146D1ADC377A75818EE1C52470F2E6CAH0O" TargetMode="External"/><Relationship Id="rId10" Type="http://schemas.openxmlformats.org/officeDocument/2006/relationships/hyperlink" Target="consultantplus://offline/ref=D4FE341919274C145A87523FD73E76ECD6E21E657987ED6BA9CD9073CE50146D1ADC377A75818EE1C52470F2E6CAH0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4FE341919274C145A87523FD73E76ECD0E21F637D89B061A1949C71C95F4B680FCD6F75779F90E0DA3872F0CEH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624</Words>
  <Characters>3560</Characters>
  <Application>Microsoft Office Word</Application>
  <DocSecurity>0</DocSecurity>
  <Lines>29</Lines>
  <Paragraphs>8</Paragraphs>
  <ScaleCrop>false</ScaleCrop>
  <Company/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1</cp:revision>
  <dcterms:created xsi:type="dcterms:W3CDTF">2021-01-20T14:07:00Z</dcterms:created>
  <dcterms:modified xsi:type="dcterms:W3CDTF">2021-01-20T14:08:00Z</dcterms:modified>
</cp:coreProperties>
</file>